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3E46" w14:textId="77777777" w:rsidR="00013AED" w:rsidRPr="00013AED" w:rsidRDefault="00013AED" w:rsidP="00013AED">
      <w:pPr>
        <w:rPr>
          <w:b/>
        </w:rPr>
      </w:pPr>
      <w:r w:rsidRPr="00D67A34">
        <w:rPr>
          <w:b/>
        </w:rPr>
        <w:t xml:space="preserve">SAMABEIDSAVTALE MELLOM </w:t>
      </w:r>
      <w:r w:rsidRPr="00013AED">
        <w:rPr>
          <w:b/>
          <w:color w:val="FF0000"/>
        </w:rPr>
        <w:t>XXX</w:t>
      </w:r>
      <w:r w:rsidRPr="00013AED">
        <w:rPr>
          <w:b/>
          <w:i/>
        </w:rPr>
        <w:t xml:space="preserve"> </w:t>
      </w:r>
      <w:r w:rsidRPr="00D67A34">
        <w:rPr>
          <w:b/>
        </w:rPr>
        <w:t>KOMMUNE OG NORSK FOLKEHJELP</w:t>
      </w:r>
      <w:r w:rsidRPr="00013AED">
        <w:rPr>
          <w:b/>
          <w:i/>
        </w:rPr>
        <w:t xml:space="preserve"> </w:t>
      </w:r>
      <w:r w:rsidRPr="00013AED">
        <w:rPr>
          <w:b/>
          <w:color w:val="FF0000"/>
        </w:rPr>
        <w:t>XXX</w:t>
      </w:r>
      <w:r>
        <w:rPr>
          <w:b/>
          <w:i/>
        </w:rPr>
        <w:t xml:space="preserve"> </w:t>
      </w:r>
    </w:p>
    <w:p w14:paraId="3167D5DA" w14:textId="77777777" w:rsidR="00013AED" w:rsidRPr="00D67A34" w:rsidRDefault="00013AED" w:rsidP="00013AED">
      <w:pPr>
        <w:rPr>
          <w:b/>
        </w:rPr>
      </w:pPr>
      <w:r w:rsidRPr="00D67A34">
        <w:rPr>
          <w:b/>
        </w:rPr>
        <w:t>1. Om avtalen</w:t>
      </w:r>
    </w:p>
    <w:p w14:paraId="7783DE8A" w14:textId="77777777" w:rsidR="00013AED" w:rsidRDefault="00013AED" w:rsidP="00013AED">
      <w:r>
        <w:t>Hensikten med denne avtalen er å klargjøre hvilke bidrag Norsk Folkehjelp</w:t>
      </w:r>
      <w:r w:rsidRPr="00013AED">
        <w:rPr>
          <w:i/>
        </w:rPr>
        <w:t xml:space="preserve"> </w:t>
      </w:r>
      <w:r w:rsidRPr="00013AED">
        <w:rPr>
          <w:color w:val="FF0000"/>
        </w:rPr>
        <w:t>XXX</w:t>
      </w:r>
      <w:r>
        <w:t xml:space="preserve"> kan gi </w:t>
      </w:r>
      <w:r w:rsidRPr="00013AED">
        <w:rPr>
          <w:color w:val="FF0000"/>
        </w:rPr>
        <w:t>XXX</w:t>
      </w:r>
      <w:r>
        <w:t xml:space="preserve"> kommune i forbindelse med Covid-19 viruset. </w:t>
      </w:r>
    </w:p>
    <w:p w14:paraId="18FD45E0" w14:textId="566CFFF9" w:rsidR="00013AED" w:rsidRDefault="00013AED" w:rsidP="00013AED">
      <w:r>
        <w:t xml:space="preserve">Rammen for avtalen er at Norsk Folkehjelp </w:t>
      </w:r>
      <w:r w:rsidRPr="00013AED">
        <w:rPr>
          <w:color w:val="FF0000"/>
        </w:rPr>
        <w:t>XXX</w:t>
      </w:r>
      <w:r>
        <w:t xml:space="preserve"> gjennom sitt beredskapsarbeid har medlemmer som har erfaring, </w:t>
      </w:r>
      <w:r w:rsidR="0028262F">
        <w:t>motivasjon, ferdigheter</w:t>
      </w:r>
      <w:r>
        <w:t xml:space="preserve"> og kunnskap slik at de kan hjelpe i slike hendelser. </w:t>
      </w:r>
    </w:p>
    <w:p w14:paraId="476E7206" w14:textId="2EA4EA85" w:rsidR="00013AED" w:rsidRDefault="00013AED" w:rsidP="00013AED">
      <w:r>
        <w:t xml:space="preserve">Avtalen har sin begrensning i at Norsk Folkehjelp </w:t>
      </w:r>
      <w:r w:rsidRPr="00013AED">
        <w:rPr>
          <w:color w:val="FF0000"/>
        </w:rPr>
        <w:t>XXX</w:t>
      </w:r>
      <w:r>
        <w:t xml:space="preserve"> er en organisasjon basert på frivillighet, og derfor ikke til enhver tid kan garantere for hvilke omfang av ressurser </w:t>
      </w:r>
      <w:r w:rsidR="0028262F">
        <w:t>organisasjonen</w:t>
      </w:r>
      <w:r>
        <w:t xml:space="preserve"> kan tilby. Utstyr, materiell og lokaler vil alltid kunne være tilgjengelig.</w:t>
      </w:r>
    </w:p>
    <w:p w14:paraId="73192D3D" w14:textId="77777777" w:rsidR="00013AED" w:rsidRPr="00D67A34" w:rsidRDefault="00013AED" w:rsidP="00013AED">
      <w:pPr>
        <w:rPr>
          <w:b/>
        </w:rPr>
      </w:pPr>
      <w:r w:rsidRPr="00D67A34">
        <w:rPr>
          <w:b/>
        </w:rPr>
        <w:t>2. Om partene</w:t>
      </w:r>
    </w:p>
    <w:p w14:paraId="27E96DEE" w14:textId="77777777" w:rsidR="00013AED" w:rsidRDefault="00013AED" w:rsidP="00013AED">
      <w:r>
        <w:t>Alle kommuner er fundamentet i den nasjonale beredskapen og har det grunnleggende ansvar for befolkningens sikkerhet og trygghet innenfor sitt geografiske område.</w:t>
      </w:r>
    </w:p>
    <w:p w14:paraId="412B052C" w14:textId="77777777" w:rsidR="00013AED" w:rsidRDefault="00013AED" w:rsidP="00013AED">
      <w:r w:rsidRPr="00013AED">
        <w:rPr>
          <w:color w:val="FF0000"/>
        </w:rPr>
        <w:t>XXX</w:t>
      </w:r>
      <w:r w:rsidRPr="00013AED">
        <w:rPr>
          <w:i/>
        </w:rPr>
        <w:t xml:space="preserve"> </w:t>
      </w:r>
      <w:r>
        <w:t>kommune sin rolle og ansvar i kommunal beredskap og krisehåndtering er:</w:t>
      </w:r>
    </w:p>
    <w:p w14:paraId="2A724E4A" w14:textId="77777777" w:rsidR="00013AED" w:rsidRDefault="00013AED" w:rsidP="00013AED">
      <w:pPr>
        <w:pStyle w:val="Listeavsnitt"/>
        <w:numPr>
          <w:ilvl w:val="0"/>
          <w:numId w:val="1"/>
        </w:numPr>
      </w:pPr>
      <w:r>
        <w:t>Plikt til samordning av arbeidet med samfunnssikkerhet i kommunen. Også sektor overgripende.</w:t>
      </w:r>
    </w:p>
    <w:p w14:paraId="7E323689" w14:textId="77777777" w:rsidR="00013AED" w:rsidRDefault="00013AED" w:rsidP="00013AED">
      <w:pPr>
        <w:pStyle w:val="Listeavsnitt"/>
        <w:numPr>
          <w:ilvl w:val="0"/>
          <w:numId w:val="1"/>
        </w:numPr>
      </w:pPr>
      <w:r>
        <w:t>Kommunen er pålagt å arbeide helhetlig og systematisk med samfunnssikkerhet og beredskap, som igjen understreker kommunens viktige rolle som samordner og pådriver i samfunnssikkerhetsarbeidet.</w:t>
      </w:r>
    </w:p>
    <w:p w14:paraId="676314D0" w14:textId="77777777" w:rsidR="00013AED" w:rsidRDefault="00013AED" w:rsidP="00013AED">
      <w:pPr>
        <w:pStyle w:val="Listeavsnitt"/>
        <w:numPr>
          <w:ilvl w:val="0"/>
          <w:numId w:val="1"/>
        </w:numPr>
      </w:pPr>
      <w:r>
        <w:t>Lover og hjemler</w:t>
      </w:r>
    </w:p>
    <w:p w14:paraId="5F2250E5" w14:textId="77777777" w:rsidR="00013AED" w:rsidRDefault="00013AED" w:rsidP="00013AED">
      <w:pPr>
        <w:pStyle w:val="Listeavsnitt"/>
        <w:numPr>
          <w:ilvl w:val="1"/>
          <w:numId w:val="1"/>
        </w:numPr>
      </w:pPr>
      <w:r>
        <w:t>Lov av 25. juni 2010 nr. 45 om kommunal beredskapsplikt, sivile beskyttelsestiltak og sivilforsvaret (sivilbeskyttelsesloven)</w:t>
      </w:r>
    </w:p>
    <w:p w14:paraId="42863928" w14:textId="77777777" w:rsidR="00013AED" w:rsidRDefault="00013AED" w:rsidP="00013AED">
      <w:pPr>
        <w:pStyle w:val="Listeavsnitt"/>
        <w:numPr>
          <w:ilvl w:val="1"/>
          <w:numId w:val="1"/>
        </w:numPr>
      </w:pPr>
      <w:r>
        <w:t>‘Forskrift av 22.august 2011 nr. 894 om kommunal beredskapsplikt.</w:t>
      </w:r>
    </w:p>
    <w:p w14:paraId="324B96D0" w14:textId="77777777" w:rsidR="00013AED" w:rsidRDefault="00013AED" w:rsidP="00013AED"/>
    <w:p w14:paraId="18E576E4" w14:textId="77777777" w:rsidR="00013AED" w:rsidRDefault="00013AED" w:rsidP="00013AED">
      <w:r>
        <w:t>Norsk Folkehjelp</w:t>
      </w:r>
      <w:r w:rsidRPr="00013AED">
        <w:rPr>
          <w:i/>
          <w:color w:val="FF0000"/>
        </w:rPr>
        <w:t xml:space="preserve"> </w:t>
      </w:r>
      <w:r w:rsidRPr="00013AED">
        <w:rPr>
          <w:color w:val="FF0000"/>
        </w:rPr>
        <w:t>XXX</w:t>
      </w:r>
    </w:p>
    <w:p w14:paraId="360ECDB0" w14:textId="77777777" w:rsidR="00013AED" w:rsidRDefault="00013AED" w:rsidP="00013AED">
      <w:pPr>
        <w:rPr>
          <w:i/>
          <w:color w:val="FF0000"/>
        </w:rPr>
      </w:pPr>
      <w:r w:rsidRPr="00013AED">
        <w:rPr>
          <w:i/>
          <w:color w:val="FF0000"/>
        </w:rPr>
        <w:t>Beskriv laget med noen egne ord</w:t>
      </w:r>
    </w:p>
    <w:p w14:paraId="70F5B000" w14:textId="77777777" w:rsidR="00013AED" w:rsidRDefault="00013AED" w:rsidP="00013AED">
      <w:r>
        <w:t>Partenes selvstendighet</w:t>
      </w:r>
    </w:p>
    <w:p w14:paraId="1C6DF2C1" w14:textId="77777777" w:rsidR="00013AED" w:rsidRDefault="00013AED" w:rsidP="00013AED">
      <w:r>
        <w:t xml:space="preserve">Hvilke gjøremål og tiltak som er relevante vil være situasjonsbestemte.  Oppstår en slik situasjon kan ordfører/rådmann beslutte at en krise-/katastrofeledelse etableres, og står fritt til å kontakte eksterne aktører til bistand etter hvert som hendelsen trappes opp. Likeledes må Norsk Folkehjelp </w:t>
      </w:r>
      <w:r w:rsidRPr="00013AED">
        <w:rPr>
          <w:color w:val="FF0000"/>
        </w:rPr>
        <w:t>XXX</w:t>
      </w:r>
      <w:r>
        <w:t xml:space="preserve"> på eget grunnlag i hver enkelt hendelse selv måtte vurdere sitt bidrag.</w:t>
      </w:r>
    </w:p>
    <w:p w14:paraId="4106883E" w14:textId="77777777" w:rsidR="00B8308F" w:rsidRDefault="00B8308F" w:rsidP="00B8308F">
      <w:pPr>
        <w:rPr>
          <w:b/>
        </w:rPr>
      </w:pPr>
      <w:r>
        <w:rPr>
          <w:b/>
        </w:rPr>
        <w:t>3</w:t>
      </w:r>
      <w:r w:rsidRPr="00D67A34">
        <w:rPr>
          <w:b/>
        </w:rPr>
        <w:t xml:space="preserve">. </w:t>
      </w:r>
      <w:r>
        <w:rPr>
          <w:b/>
        </w:rPr>
        <w:t>S</w:t>
      </w:r>
      <w:r w:rsidRPr="00D67A34">
        <w:rPr>
          <w:b/>
        </w:rPr>
        <w:t xml:space="preserve">amarbeid ved </w:t>
      </w:r>
      <w:r>
        <w:rPr>
          <w:b/>
        </w:rPr>
        <w:t>Covid -19</w:t>
      </w:r>
    </w:p>
    <w:p w14:paraId="32A579DB" w14:textId="77777777" w:rsidR="00B8308F" w:rsidRPr="00375A82" w:rsidRDefault="00B8308F" w:rsidP="00B8308F">
      <w:r>
        <w:t xml:space="preserve">Dette er en uønsket hendelse med ukjent omfang som </w:t>
      </w:r>
      <w:r w:rsidRPr="00B8308F">
        <w:rPr>
          <w:color w:val="FF0000"/>
        </w:rPr>
        <w:t>XXX</w:t>
      </w:r>
      <w:r>
        <w:rPr>
          <w:color w:val="FF0000"/>
        </w:rPr>
        <w:t xml:space="preserve"> </w:t>
      </w:r>
      <w:r>
        <w:t>kommune står overfor</w:t>
      </w:r>
      <w:r w:rsidR="00375A82">
        <w:t xml:space="preserve">. I denne situasjonen kan aktuelle oppgaver for Norsk Folkehjelp </w:t>
      </w:r>
      <w:r w:rsidR="00375A82" w:rsidRPr="00375A82">
        <w:rPr>
          <w:color w:val="FF0000"/>
        </w:rPr>
        <w:t>XXX</w:t>
      </w:r>
      <w:r w:rsidR="00375A82">
        <w:rPr>
          <w:color w:val="FF0000"/>
        </w:rPr>
        <w:t xml:space="preserve"> </w:t>
      </w:r>
      <w:r w:rsidR="00375A82" w:rsidRPr="00375A82">
        <w:t>være:</w:t>
      </w:r>
    </w:p>
    <w:p w14:paraId="11409D67" w14:textId="77777777" w:rsidR="00375A82" w:rsidRPr="00375A82" w:rsidRDefault="00375A82" w:rsidP="00375A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375A82">
        <w:rPr>
          <w:rFonts w:eastAsia="Times New Roman" w:cstheme="minorHAnsi"/>
          <w:lang w:eastAsia="nb-NO"/>
        </w:rPr>
        <w:t>Transport av mat og medisiner til mulige koronasmittede i hjemme-karantene</w:t>
      </w:r>
    </w:p>
    <w:p w14:paraId="76E33FE6" w14:textId="77777777" w:rsidR="00375A82" w:rsidRPr="00375A82" w:rsidRDefault="00375A82" w:rsidP="00375A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375A82">
        <w:rPr>
          <w:rFonts w:eastAsia="Times New Roman" w:cstheme="minorHAnsi"/>
          <w:lang w:eastAsia="nb-NO"/>
        </w:rPr>
        <w:t>Vi kan etter nærmere avtale med helsetjenesten i kommunen vurdere behov for psykososial oppfølging via telefon eller via sosiale medier med personer i hjemme-karantene</w:t>
      </w:r>
    </w:p>
    <w:p w14:paraId="07173F56" w14:textId="77777777" w:rsidR="00375A82" w:rsidRPr="00375A82" w:rsidRDefault="00375A82" w:rsidP="00375A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375A82">
        <w:rPr>
          <w:rFonts w:eastAsia="Times New Roman" w:cstheme="minorHAnsi"/>
          <w:lang w:eastAsia="nb-NO"/>
        </w:rPr>
        <w:t>Bemanning av beredskapsambulanser</w:t>
      </w:r>
    </w:p>
    <w:p w14:paraId="21E5858F" w14:textId="77777777" w:rsidR="00375A82" w:rsidRPr="00375A82" w:rsidRDefault="00375A82" w:rsidP="00375A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375A82">
        <w:rPr>
          <w:rFonts w:eastAsia="Times New Roman" w:cstheme="minorHAnsi"/>
          <w:lang w:eastAsia="nb-NO"/>
        </w:rPr>
        <w:t>Akutthjelperoppdrag</w:t>
      </w:r>
    </w:p>
    <w:p w14:paraId="7D418514" w14:textId="77777777" w:rsidR="00375A82" w:rsidRPr="00375A82" w:rsidRDefault="00375A82" w:rsidP="00375A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375A82">
        <w:rPr>
          <w:rFonts w:eastAsia="Times New Roman" w:cstheme="minorHAnsi"/>
          <w:lang w:eastAsia="nb-NO"/>
        </w:rPr>
        <w:t>Ekstra bemanning i forbindelse med påsken</w:t>
      </w:r>
    </w:p>
    <w:p w14:paraId="559B5111" w14:textId="77777777" w:rsidR="00375A82" w:rsidRPr="00375A82" w:rsidRDefault="00375A82" w:rsidP="00375A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375A82">
        <w:rPr>
          <w:rFonts w:eastAsia="Times New Roman" w:cstheme="minorHAnsi"/>
          <w:lang w:eastAsia="nb-NO"/>
        </w:rPr>
        <w:lastRenderedPageBreak/>
        <w:t>Bistå i helsevesenet ved mangel på helsepersonell</w:t>
      </w:r>
    </w:p>
    <w:p w14:paraId="4281DC4E" w14:textId="77777777" w:rsidR="00375A82" w:rsidRDefault="00375A82" w:rsidP="00375A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375A82">
        <w:rPr>
          <w:rFonts w:eastAsia="Times New Roman" w:cstheme="minorHAnsi"/>
          <w:lang w:eastAsia="nb-NO"/>
        </w:rPr>
        <w:t>Informasjonsspredning til spesielle grupper, som for eksempel innvandrere</w:t>
      </w:r>
    </w:p>
    <w:p w14:paraId="0AED8218" w14:textId="77777777" w:rsidR="00375A82" w:rsidRPr="00375A82" w:rsidRDefault="00375A82" w:rsidP="00375A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375A82">
        <w:rPr>
          <w:rFonts w:cstheme="minorHAnsi"/>
          <w:shd w:val="clear" w:color="auto" w:fill="FFFFFF"/>
        </w:rPr>
        <w:t>I noen av tilfellene kreves det at vi er utstyrt med smittevernutstyr og har hatt opplæring i bruk av dette, samt hygienetiltak. Helseforetaket eller kommunehelsetjeneste må stille med utstyr og opplæring. Det må være samsvar mellom opplæring og arbeidsoppgaver for å oppfylle kravet til forsvarlighet.</w:t>
      </w:r>
    </w:p>
    <w:p w14:paraId="54A47975" w14:textId="77777777" w:rsidR="00B8308F" w:rsidRDefault="00B8308F" w:rsidP="00B8308F">
      <w:r>
        <w:t>Av materiell og utstyr nevnes her:</w:t>
      </w:r>
    </w:p>
    <w:p w14:paraId="44D453D2" w14:textId="77777777" w:rsidR="007C1ECB" w:rsidRDefault="007C1ECB" w:rsidP="007C1ECB">
      <w:pPr>
        <w:rPr>
          <w:i/>
          <w:color w:val="FF0000"/>
        </w:rPr>
      </w:pPr>
      <w:r>
        <w:rPr>
          <w:i/>
          <w:color w:val="FF0000"/>
        </w:rPr>
        <w:t>Fyll inn liste over lokaler som kan disponeres.</w:t>
      </w:r>
    </w:p>
    <w:p w14:paraId="20A082B9" w14:textId="77777777" w:rsidR="00B1579A" w:rsidRPr="00D67A34" w:rsidRDefault="00B1579A" w:rsidP="00B1579A">
      <w:pPr>
        <w:rPr>
          <w:b/>
        </w:rPr>
      </w:pPr>
      <w:r w:rsidRPr="00D67A34">
        <w:rPr>
          <w:b/>
        </w:rPr>
        <w:t>5.</w:t>
      </w:r>
      <w:r>
        <w:rPr>
          <w:b/>
        </w:rPr>
        <w:t>L</w:t>
      </w:r>
      <w:r w:rsidRPr="00D67A34">
        <w:rPr>
          <w:b/>
        </w:rPr>
        <w:t>edelse og ansvar</w:t>
      </w:r>
    </w:p>
    <w:p w14:paraId="48C3A81B" w14:textId="77777777" w:rsidR="00B1579A" w:rsidRDefault="00B1579A" w:rsidP="00B1579A">
      <w:r>
        <w:t xml:space="preserve">I hjelpeapparatet leder </w:t>
      </w:r>
      <w:r w:rsidRPr="00B1579A">
        <w:rPr>
          <w:color w:val="FF0000"/>
        </w:rPr>
        <w:t>XXX</w:t>
      </w:r>
      <w:r>
        <w:t xml:space="preserve"> Kommune og Norsk Folkehjelp </w:t>
      </w:r>
      <w:r w:rsidRPr="00B1579A">
        <w:rPr>
          <w:color w:val="FF0000"/>
        </w:rPr>
        <w:t>XXX</w:t>
      </w:r>
      <w:r>
        <w:t xml:space="preserve"> sine egne mannskaper gjennom sine normale kommandostrukturer. Ved felles rådslagning i kommunens krise- og katastrofeledelse, blir aktuelle oppgaver fordelt til Norsk Folkehjelp </w:t>
      </w:r>
      <w:r w:rsidRPr="00B1579A">
        <w:rPr>
          <w:color w:val="FF0000"/>
        </w:rPr>
        <w:t>XXX</w:t>
      </w:r>
      <w:r>
        <w:t>. I de samme rådslagninger blir det gjennomført en sikkerhetsvurdering av arbeidet på skadestedet, og aktuelle sikkerhetstiltak iverksatt.</w:t>
      </w:r>
    </w:p>
    <w:p w14:paraId="1514F6CB" w14:textId="77777777" w:rsidR="00B1579A" w:rsidRPr="00D67A34" w:rsidRDefault="00B1579A" w:rsidP="00B1579A">
      <w:pPr>
        <w:rPr>
          <w:b/>
        </w:rPr>
      </w:pPr>
      <w:r w:rsidRPr="00D67A34">
        <w:rPr>
          <w:b/>
        </w:rPr>
        <w:t>7.</w:t>
      </w:r>
      <w:r>
        <w:rPr>
          <w:b/>
        </w:rPr>
        <w:t>T</w:t>
      </w:r>
      <w:r w:rsidRPr="00D67A34">
        <w:rPr>
          <w:b/>
        </w:rPr>
        <w:t>aushetsplikt</w:t>
      </w:r>
    </w:p>
    <w:p w14:paraId="604C7B32" w14:textId="77777777" w:rsidR="00B1579A" w:rsidRDefault="00B1579A" w:rsidP="00B1579A">
      <w:r>
        <w:t xml:space="preserve">Alle medlemmer i Norsk Folkehjelp </w:t>
      </w:r>
      <w:r w:rsidRPr="00B1579A">
        <w:rPr>
          <w:color w:val="FF0000"/>
        </w:rPr>
        <w:t>XXX</w:t>
      </w:r>
      <w:r>
        <w:t xml:space="preserve"> som er aktuelle for å delta i hjelpetiltak ved hendelser skal undertegne taushetsløfte som oppbevares av Norsk Folkehjelp </w:t>
      </w:r>
      <w:r w:rsidRPr="00B1579A">
        <w:rPr>
          <w:color w:val="FF0000"/>
        </w:rPr>
        <w:t>XXX</w:t>
      </w:r>
      <w:r>
        <w:t>.</w:t>
      </w:r>
    </w:p>
    <w:p w14:paraId="711F28DE" w14:textId="77777777" w:rsidR="00B1579A" w:rsidRPr="00D67A34" w:rsidRDefault="00B1579A" w:rsidP="00B1579A">
      <w:pPr>
        <w:rPr>
          <w:b/>
        </w:rPr>
      </w:pPr>
      <w:r w:rsidRPr="00D67A34">
        <w:rPr>
          <w:b/>
        </w:rPr>
        <w:t>8.</w:t>
      </w:r>
      <w:r>
        <w:rPr>
          <w:b/>
        </w:rPr>
        <w:t>F</w:t>
      </w:r>
      <w:r w:rsidRPr="00D67A34">
        <w:rPr>
          <w:b/>
        </w:rPr>
        <w:t>orsikringer</w:t>
      </w:r>
    </w:p>
    <w:p w14:paraId="536FC894" w14:textId="77777777" w:rsidR="00B1579A" w:rsidRDefault="00B1579A" w:rsidP="00B1579A">
      <w:r>
        <w:t xml:space="preserve">Alle mannskap i Norsk Folkehjelp </w:t>
      </w:r>
      <w:r w:rsidRPr="00B1579A">
        <w:rPr>
          <w:color w:val="FF0000"/>
        </w:rPr>
        <w:t>XXX</w:t>
      </w:r>
      <w:r>
        <w:t xml:space="preserve"> er forsikret når de deltar som frivillige mannskap.</w:t>
      </w:r>
    </w:p>
    <w:p w14:paraId="026EC065" w14:textId="77777777" w:rsidR="00B1579A" w:rsidRPr="00D67A34" w:rsidRDefault="00B1579A" w:rsidP="00B1579A">
      <w:pPr>
        <w:rPr>
          <w:b/>
        </w:rPr>
      </w:pPr>
      <w:r w:rsidRPr="00D67A34">
        <w:rPr>
          <w:b/>
        </w:rPr>
        <w:t>9.</w:t>
      </w:r>
      <w:r>
        <w:rPr>
          <w:b/>
        </w:rPr>
        <w:t>Ø</w:t>
      </w:r>
      <w:r w:rsidRPr="00D67A34">
        <w:rPr>
          <w:b/>
        </w:rPr>
        <w:t>konomi</w:t>
      </w:r>
    </w:p>
    <w:p w14:paraId="6DD78202" w14:textId="77777777" w:rsidR="00B1579A" w:rsidRDefault="00B1579A" w:rsidP="00B1579A">
      <w:r>
        <w:t xml:space="preserve">Norsk Folkehjelp </w:t>
      </w:r>
      <w:r w:rsidRPr="00B1579A">
        <w:rPr>
          <w:color w:val="FF0000"/>
        </w:rPr>
        <w:t>XXX</w:t>
      </w:r>
      <w:r>
        <w:t xml:space="preserve"> mottar ikke økonomisk kompensasjon for inngåelse av denne avtalen.</w:t>
      </w:r>
    </w:p>
    <w:p w14:paraId="7FA38415" w14:textId="77777777" w:rsidR="009D2E0E" w:rsidRDefault="00B1579A" w:rsidP="00B1579A">
      <w:pPr>
        <w:rPr>
          <w:i/>
        </w:rPr>
      </w:pPr>
      <w:r>
        <w:t xml:space="preserve">Kostnader utløses først når Norsk Folkehjelp XXX starter sine tildelte oppgaver. Kostnader dekkes etter samme satser som i </w:t>
      </w:r>
      <w:r w:rsidR="009D2E0E">
        <w:t>«</w:t>
      </w:r>
      <w:r w:rsidRPr="009D2E0E">
        <w:rPr>
          <w:i/>
        </w:rPr>
        <w:t>Rundskriv 17/6470 Retningslinjer for refusjon av utgifter mv. i forbindelse med redingsaksjoner</w:t>
      </w:r>
      <w:r w:rsidR="009D2E0E" w:rsidRPr="009D2E0E">
        <w:rPr>
          <w:i/>
        </w:rPr>
        <w:t>»</w:t>
      </w:r>
      <w:r w:rsidR="009D2E0E">
        <w:rPr>
          <w:i/>
        </w:rPr>
        <w:t>:</w:t>
      </w:r>
    </w:p>
    <w:p w14:paraId="3F0F060D" w14:textId="77777777" w:rsidR="009D2E0E" w:rsidRPr="009D2E0E" w:rsidRDefault="009D2E0E" w:rsidP="00B1579A">
      <w:pPr>
        <w:rPr>
          <w:b/>
        </w:rPr>
      </w:pPr>
      <w:r w:rsidRPr="009D2E0E">
        <w:rPr>
          <w:b/>
        </w:rPr>
        <w:t>Ambulanse/mannskapsbil:</w:t>
      </w:r>
    </w:p>
    <w:p w14:paraId="3E67F445" w14:textId="77777777" w:rsidR="009D2E0E" w:rsidRDefault="009D2E0E" w:rsidP="009D2E0E">
      <w:r>
        <w:t xml:space="preserve">Hel grunntakst pr døgn </w:t>
      </w:r>
      <w:r>
        <w:tab/>
      </w:r>
      <w:r>
        <w:tab/>
      </w:r>
      <w:r>
        <w:tab/>
      </w:r>
      <w:r>
        <w:tab/>
      </w:r>
      <w:r>
        <w:tab/>
      </w:r>
      <w:r w:rsidR="001B141D">
        <w:tab/>
      </w:r>
      <w:r w:rsidR="001B141D">
        <w:tab/>
      </w:r>
      <w:r w:rsidR="001B141D">
        <w:tab/>
      </w:r>
      <w:r>
        <w:t>1350,-</w:t>
      </w:r>
    </w:p>
    <w:p w14:paraId="3512C2D9" w14:textId="77777777" w:rsidR="009D2E0E" w:rsidRPr="009D2E0E" w:rsidRDefault="009D2E0E" w:rsidP="009D2E0E">
      <w:r>
        <w:t>Takst pr kjørte km</w:t>
      </w:r>
      <w:r>
        <w:tab/>
      </w:r>
      <w:r>
        <w:tab/>
      </w:r>
      <w:r>
        <w:tab/>
      </w:r>
      <w:r>
        <w:tab/>
      </w:r>
      <w:r>
        <w:tab/>
      </w:r>
      <w:r w:rsidR="001B141D">
        <w:tab/>
      </w:r>
      <w:r w:rsidR="001B141D">
        <w:tab/>
      </w:r>
      <w:r w:rsidR="001B141D">
        <w:tab/>
      </w:r>
      <w:r>
        <w:t>8,-</w:t>
      </w:r>
    </w:p>
    <w:p w14:paraId="2BC9D91F" w14:textId="77777777" w:rsidR="00B1579A" w:rsidRPr="009D2E0E" w:rsidRDefault="009D2E0E" w:rsidP="00B1579A">
      <w:pPr>
        <w:rPr>
          <w:b/>
        </w:rPr>
      </w:pPr>
      <w:r w:rsidRPr="009D2E0E">
        <w:rPr>
          <w:b/>
        </w:rPr>
        <w:t>Snøscooter eller ATV</w:t>
      </w:r>
    </w:p>
    <w:p w14:paraId="799B4F61" w14:textId="77777777" w:rsidR="009D2E0E" w:rsidRDefault="009D2E0E" w:rsidP="00B1579A">
      <w:r>
        <w:t>Hel grunntakst pr døgn</w:t>
      </w:r>
      <w:r>
        <w:tab/>
      </w:r>
      <w:r>
        <w:tab/>
      </w:r>
      <w:r>
        <w:tab/>
      </w:r>
      <w:r>
        <w:tab/>
      </w:r>
      <w:r>
        <w:tab/>
      </w:r>
      <w:r w:rsidR="001B141D">
        <w:tab/>
      </w:r>
      <w:r w:rsidR="001B141D">
        <w:tab/>
      </w:r>
      <w:r w:rsidR="001B141D">
        <w:tab/>
      </w:r>
      <w:r>
        <w:t>1100,-</w:t>
      </w:r>
    </w:p>
    <w:p w14:paraId="56412343" w14:textId="77777777" w:rsidR="009D2E0E" w:rsidRDefault="009D2E0E" w:rsidP="00B1579A">
      <w:r>
        <w:t>Takst pr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41D">
        <w:tab/>
      </w:r>
      <w:r w:rsidR="001B141D">
        <w:tab/>
      </w:r>
      <w:r w:rsidR="001B141D">
        <w:tab/>
      </w:r>
      <w:r>
        <w:t>460,-</w:t>
      </w:r>
    </w:p>
    <w:p w14:paraId="1BF2B841" w14:textId="77777777" w:rsidR="007C1ECB" w:rsidRPr="009D2E0E" w:rsidRDefault="009D2E0E" w:rsidP="00013AED">
      <w:pPr>
        <w:rPr>
          <w:b/>
        </w:rPr>
      </w:pPr>
      <w:r w:rsidRPr="009D2E0E">
        <w:rPr>
          <w:b/>
        </w:rPr>
        <w:t>Forpleining driftspris (mat og drikke)</w:t>
      </w:r>
    </w:p>
    <w:p w14:paraId="49935334" w14:textId="77777777" w:rsidR="009D2E0E" w:rsidRDefault="009D2E0E" w:rsidP="00013AED">
      <w:r>
        <w:t>4-12 timer pr person</w:t>
      </w:r>
      <w:r>
        <w:tab/>
      </w:r>
      <w:r>
        <w:tab/>
      </w:r>
      <w:r>
        <w:tab/>
      </w:r>
      <w:r>
        <w:tab/>
      </w:r>
      <w:r>
        <w:tab/>
      </w:r>
      <w:r w:rsidR="001B141D">
        <w:tab/>
      </w:r>
      <w:r w:rsidR="001B141D">
        <w:tab/>
      </w:r>
      <w:r w:rsidR="001B141D">
        <w:tab/>
      </w:r>
      <w:r>
        <w:t>133,-</w:t>
      </w:r>
    </w:p>
    <w:p w14:paraId="33EBD792" w14:textId="77777777" w:rsidR="009D2E0E" w:rsidRDefault="009D2E0E" w:rsidP="00013AED">
      <w:r>
        <w:t>Per døgn pr person</w:t>
      </w:r>
      <w:r>
        <w:tab/>
      </w:r>
      <w:r>
        <w:tab/>
      </w:r>
      <w:r>
        <w:tab/>
      </w:r>
      <w:r>
        <w:tab/>
      </w:r>
      <w:r>
        <w:tab/>
      </w:r>
      <w:r w:rsidR="001B141D">
        <w:tab/>
      </w:r>
      <w:r w:rsidR="001B141D">
        <w:tab/>
      </w:r>
      <w:r w:rsidR="001B141D">
        <w:tab/>
      </w:r>
      <w:r>
        <w:t>266,-</w:t>
      </w:r>
    </w:p>
    <w:p w14:paraId="79B9C22B" w14:textId="77777777" w:rsidR="009D2E0E" w:rsidRPr="009D2E0E" w:rsidRDefault="009D2E0E" w:rsidP="00013AED">
      <w:pPr>
        <w:rPr>
          <w:b/>
        </w:rPr>
      </w:pPr>
      <w:r w:rsidRPr="009D2E0E">
        <w:rPr>
          <w:b/>
        </w:rPr>
        <w:t>Privatbil</w:t>
      </w:r>
    </w:p>
    <w:p w14:paraId="665AEC6C" w14:textId="77777777" w:rsidR="009D2E0E" w:rsidRDefault="009D2E0E" w:rsidP="00013AED">
      <w:r>
        <w:lastRenderedPageBreak/>
        <w:t>For refusjon av utgifter til bruk av privatbil, eventuelt tilhenger, samt eventuelle passasjertillegg, skal de refusjonssatser benyttes som til enhver tid er fastsatt i Statens reiseregulativ. Navn på passasjerer skal føres opp.</w:t>
      </w:r>
    </w:p>
    <w:p w14:paraId="492CCE5D" w14:textId="77777777" w:rsidR="001B141D" w:rsidRDefault="001B141D" w:rsidP="00013AED">
      <w:pPr>
        <w:rPr>
          <w:b/>
        </w:rPr>
      </w:pPr>
      <w:r>
        <w:rPr>
          <w:b/>
        </w:rPr>
        <w:t>Varsling/innkalling:</w:t>
      </w:r>
    </w:p>
    <w:p w14:paraId="56F5AB89" w14:textId="77777777" w:rsidR="001B141D" w:rsidRDefault="001B141D" w:rsidP="00013AED">
      <w:r>
        <w:t xml:space="preserve">Varsling med innkalling av mannskaper ved aksjon dekkes pr. mld. med </w:t>
      </w:r>
      <w:r>
        <w:tab/>
        <w:t>5,-</w:t>
      </w:r>
    </w:p>
    <w:p w14:paraId="29C29A3C" w14:textId="77777777" w:rsidR="001B141D" w:rsidRDefault="001B141D" w:rsidP="00013AED">
      <w:pPr>
        <w:rPr>
          <w:b/>
        </w:rPr>
      </w:pPr>
      <w:r>
        <w:rPr>
          <w:b/>
        </w:rPr>
        <w:t>Ande utgifter:</w:t>
      </w:r>
    </w:p>
    <w:p w14:paraId="29A3C61E" w14:textId="77777777" w:rsidR="001B141D" w:rsidRPr="001B141D" w:rsidRDefault="001B141D" w:rsidP="00013AED">
      <w:r>
        <w:t>Andre utgifter dekkes etter avtale og kvittering må fremlegges.</w:t>
      </w:r>
    </w:p>
    <w:p w14:paraId="0AF429F8" w14:textId="77777777" w:rsidR="001B141D" w:rsidRPr="00D67A34" w:rsidRDefault="001B141D" w:rsidP="001B141D">
      <w:pPr>
        <w:rPr>
          <w:b/>
        </w:rPr>
      </w:pPr>
      <w:r w:rsidRPr="00D67A34">
        <w:rPr>
          <w:b/>
        </w:rPr>
        <w:t>10.</w:t>
      </w:r>
      <w:r>
        <w:rPr>
          <w:b/>
        </w:rPr>
        <w:t>A</w:t>
      </w:r>
      <w:r w:rsidRPr="00D67A34">
        <w:rPr>
          <w:b/>
        </w:rPr>
        <w:t>ndre forhold</w:t>
      </w:r>
    </w:p>
    <w:p w14:paraId="53FAC3FE" w14:textId="77777777" w:rsidR="001B141D" w:rsidRDefault="001B141D" w:rsidP="001B141D">
      <w:r>
        <w:t xml:space="preserve">Umiddelbart etter en uønsket hendelse, skal håndteringen av situasjonen evalueres. Det gjennomføres en debrifing hvor erfaringer, meningsutvekslinger og eventuelle forbedringspunkter diskuteres. </w:t>
      </w:r>
      <w:r w:rsidRPr="001B141D">
        <w:rPr>
          <w:color w:val="FF0000"/>
        </w:rPr>
        <w:t>XXX</w:t>
      </w:r>
      <w:r>
        <w:t xml:space="preserve"> kommune tar initiativet til dette.</w:t>
      </w:r>
    </w:p>
    <w:p w14:paraId="563DCA41" w14:textId="77777777" w:rsidR="001B141D" w:rsidRDefault="001B141D" w:rsidP="001B141D">
      <w:r>
        <w:t xml:space="preserve">Eter at den uønskede hendelser er over, skal Norsk Folkehjelp </w:t>
      </w:r>
      <w:r w:rsidRPr="001B141D">
        <w:rPr>
          <w:color w:val="FF0000"/>
        </w:rPr>
        <w:t>XXX</w:t>
      </w:r>
      <w:r>
        <w:t xml:space="preserve"> skriftlig rapportere til </w:t>
      </w:r>
      <w:r w:rsidRPr="001B141D">
        <w:rPr>
          <w:color w:val="FF0000"/>
        </w:rPr>
        <w:t>XXX</w:t>
      </w:r>
      <w:r>
        <w:t xml:space="preserve"> kommune sin krise-/katastrofeledelse.  Innholdet skal bestå av synspunkter rundt håndteringen, hvordan hendelse ble opplevd av den enkelte for forslag til hva som kunne ha vært gjort bedre eller annerledes.</w:t>
      </w:r>
    </w:p>
    <w:p w14:paraId="1B84F76F" w14:textId="77777777" w:rsidR="001B141D" w:rsidRPr="00D67A34" w:rsidRDefault="001B141D" w:rsidP="001B141D">
      <w:pPr>
        <w:rPr>
          <w:b/>
        </w:rPr>
      </w:pPr>
      <w:r w:rsidRPr="00D67A34">
        <w:rPr>
          <w:b/>
        </w:rPr>
        <w:t xml:space="preserve">11. </w:t>
      </w:r>
      <w:r>
        <w:rPr>
          <w:b/>
        </w:rPr>
        <w:t>B</w:t>
      </w:r>
      <w:r w:rsidRPr="00D67A34">
        <w:rPr>
          <w:b/>
        </w:rPr>
        <w:t>ruk av logo</w:t>
      </w:r>
    </w:p>
    <w:p w14:paraId="57150C4E" w14:textId="77777777" w:rsidR="001B141D" w:rsidRDefault="001B141D" w:rsidP="001B141D">
      <w:r>
        <w:t xml:space="preserve">Bruken av Norsk Folkehjelp sin logo kan ikke skje uten foregående godkjennelse av Norsk Folkehjelp </w:t>
      </w:r>
      <w:r w:rsidRPr="001B141D">
        <w:rPr>
          <w:color w:val="FF0000"/>
        </w:rPr>
        <w:t>XXX</w:t>
      </w:r>
      <w:r>
        <w:t xml:space="preserve">. </w:t>
      </w:r>
    </w:p>
    <w:p w14:paraId="5D85E1E7" w14:textId="77777777" w:rsidR="001B141D" w:rsidRPr="00D67A34" w:rsidRDefault="001B141D" w:rsidP="001B141D">
      <w:pPr>
        <w:rPr>
          <w:b/>
        </w:rPr>
      </w:pPr>
      <w:r w:rsidRPr="00D67A34">
        <w:rPr>
          <w:b/>
        </w:rPr>
        <w:t xml:space="preserve">12. </w:t>
      </w:r>
      <w:r>
        <w:rPr>
          <w:b/>
        </w:rPr>
        <w:t>A</w:t>
      </w:r>
      <w:r w:rsidRPr="00D67A34">
        <w:rPr>
          <w:b/>
        </w:rPr>
        <w:t>vtalens varighet og oppsigelse</w:t>
      </w:r>
    </w:p>
    <w:p w14:paraId="74384563" w14:textId="77777777" w:rsidR="001B141D" w:rsidRDefault="001B141D" w:rsidP="001B141D">
      <w:r>
        <w:t xml:space="preserve">Denne avtalen gjelder frem til Covid -19 er over. </w:t>
      </w:r>
    </w:p>
    <w:p w14:paraId="2DCAEB71" w14:textId="77777777" w:rsidR="001B141D" w:rsidRPr="00D67A34" w:rsidRDefault="001B141D" w:rsidP="001B141D">
      <w:pPr>
        <w:rPr>
          <w:b/>
        </w:rPr>
      </w:pPr>
      <w:r w:rsidRPr="00D67A34">
        <w:rPr>
          <w:b/>
        </w:rPr>
        <w:t xml:space="preserve">13. </w:t>
      </w:r>
      <w:r>
        <w:rPr>
          <w:b/>
        </w:rPr>
        <w:t>K</w:t>
      </w:r>
      <w:r w:rsidRPr="00D67A34">
        <w:rPr>
          <w:b/>
        </w:rPr>
        <w:t>ontaktpersoner</w:t>
      </w:r>
    </w:p>
    <w:p w14:paraId="5CB706EC" w14:textId="77777777" w:rsidR="001B141D" w:rsidRDefault="001B141D" w:rsidP="001B141D">
      <w:r>
        <w:t xml:space="preserve">For </w:t>
      </w:r>
      <w:r w:rsidRPr="001B141D">
        <w:rPr>
          <w:color w:val="FF0000"/>
        </w:rPr>
        <w:t>XXX</w:t>
      </w:r>
      <w:r>
        <w:t xml:space="preserve"> kommune:</w:t>
      </w:r>
    </w:p>
    <w:p w14:paraId="74916067" w14:textId="77777777" w:rsidR="001B141D" w:rsidRPr="001B141D" w:rsidRDefault="001B141D" w:rsidP="001B141D">
      <w:pPr>
        <w:rPr>
          <w:color w:val="385623" w:themeColor="accent6" w:themeShade="80"/>
        </w:rPr>
      </w:pPr>
      <w:r w:rsidRPr="001B141D">
        <w:rPr>
          <w:color w:val="385623" w:themeColor="accent6" w:themeShade="80"/>
        </w:rPr>
        <w:t>Her må kommunen fylle inn.</w:t>
      </w:r>
    </w:p>
    <w:p w14:paraId="082C3300" w14:textId="77777777" w:rsidR="001B141D" w:rsidRDefault="001B141D" w:rsidP="001B141D">
      <w:r>
        <w:t xml:space="preserve">For Norsk Folkehjelp </w:t>
      </w:r>
      <w:r w:rsidRPr="001B141D">
        <w:rPr>
          <w:color w:val="FF0000"/>
        </w:rPr>
        <w:t>XXX</w:t>
      </w:r>
      <w:r>
        <w:t>:</w:t>
      </w:r>
    </w:p>
    <w:p w14:paraId="22AD49EA" w14:textId="77777777" w:rsidR="001B141D" w:rsidRDefault="001B141D" w:rsidP="001B141D">
      <w:pPr>
        <w:rPr>
          <w:color w:val="FF0000"/>
        </w:rPr>
      </w:pPr>
      <w:r w:rsidRPr="001B141D">
        <w:rPr>
          <w:color w:val="FF0000"/>
        </w:rPr>
        <w:t>Her må laget fylle inn selv</w:t>
      </w:r>
    </w:p>
    <w:p w14:paraId="6CF95159" w14:textId="77777777" w:rsidR="001B141D" w:rsidRDefault="001B141D" w:rsidP="001B141D">
      <w:pPr>
        <w:rPr>
          <w:color w:val="FF0000"/>
        </w:rPr>
      </w:pPr>
    </w:p>
    <w:p w14:paraId="33B2BE24" w14:textId="77777777" w:rsidR="001B141D" w:rsidRDefault="001B141D" w:rsidP="001B141D">
      <w:pPr>
        <w:rPr>
          <w:color w:val="FF0000"/>
        </w:rPr>
      </w:pPr>
    </w:p>
    <w:p w14:paraId="6B3539D3" w14:textId="77777777" w:rsidR="001B141D" w:rsidRPr="001B141D" w:rsidRDefault="001B141D" w:rsidP="001B141D">
      <w:pPr>
        <w:rPr>
          <w:color w:val="FF0000"/>
        </w:rPr>
      </w:pPr>
    </w:p>
    <w:p w14:paraId="73F8502E" w14:textId="77777777" w:rsidR="001B141D" w:rsidRDefault="001B141D" w:rsidP="001B141D">
      <w:r>
        <w:t>_________________________________</w:t>
      </w:r>
      <w:r>
        <w:tab/>
      </w:r>
      <w:r>
        <w:tab/>
        <w:t>_________________________________</w:t>
      </w:r>
    </w:p>
    <w:p w14:paraId="1828F0B8" w14:textId="77777777" w:rsidR="001B141D" w:rsidRDefault="001B141D" w:rsidP="001B141D">
      <w:pPr>
        <w:ind w:left="708"/>
      </w:pPr>
      <w:r>
        <w:t xml:space="preserve">For </w:t>
      </w:r>
      <w:r w:rsidRPr="001B141D">
        <w:rPr>
          <w:color w:val="FF0000"/>
        </w:rPr>
        <w:t>XXX</w:t>
      </w:r>
      <w:r>
        <w:t xml:space="preserve"> kommune</w:t>
      </w:r>
      <w:r>
        <w:tab/>
      </w:r>
      <w:r>
        <w:tab/>
      </w:r>
      <w:r>
        <w:tab/>
      </w:r>
      <w:r>
        <w:tab/>
      </w:r>
      <w:r>
        <w:tab/>
        <w:t xml:space="preserve">For Norsk Folkehjelp </w:t>
      </w:r>
      <w:r w:rsidRPr="001B141D">
        <w:rPr>
          <w:color w:val="FF0000"/>
        </w:rPr>
        <w:t>XXX</w:t>
      </w:r>
    </w:p>
    <w:p w14:paraId="75A78DFE" w14:textId="77777777" w:rsidR="001B141D" w:rsidRDefault="001B141D" w:rsidP="001B141D"/>
    <w:p w14:paraId="37FF5098" w14:textId="77777777" w:rsidR="00013AED" w:rsidRPr="00013AED" w:rsidRDefault="00013AED" w:rsidP="00013AED">
      <w:pPr>
        <w:rPr>
          <w:i/>
          <w:color w:val="FF0000"/>
        </w:rPr>
      </w:pPr>
    </w:p>
    <w:p w14:paraId="58C3B2DB" w14:textId="77777777" w:rsidR="00013AED" w:rsidRDefault="00013AED" w:rsidP="00013AED"/>
    <w:p w14:paraId="66B15B04" w14:textId="77777777" w:rsidR="00CB3CC4" w:rsidRDefault="00DE4F7D"/>
    <w:sectPr w:rsidR="00CB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28AD"/>
    <w:multiLevelType w:val="hybridMultilevel"/>
    <w:tmpl w:val="5FCEC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63A"/>
    <w:multiLevelType w:val="hybridMultilevel"/>
    <w:tmpl w:val="1BA4CD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67BD8"/>
    <w:multiLevelType w:val="multilevel"/>
    <w:tmpl w:val="D24C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33650"/>
    <w:multiLevelType w:val="hybridMultilevel"/>
    <w:tmpl w:val="CA3C1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ED"/>
    <w:rsid w:val="00013AED"/>
    <w:rsid w:val="001B141D"/>
    <w:rsid w:val="0028262F"/>
    <w:rsid w:val="002921D5"/>
    <w:rsid w:val="002E4D79"/>
    <w:rsid w:val="0032307F"/>
    <w:rsid w:val="00375A82"/>
    <w:rsid w:val="00545C4D"/>
    <w:rsid w:val="006401F1"/>
    <w:rsid w:val="007C1ECB"/>
    <w:rsid w:val="00883729"/>
    <w:rsid w:val="009D2E0E"/>
    <w:rsid w:val="00B1579A"/>
    <w:rsid w:val="00B8308F"/>
    <w:rsid w:val="00D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68F3"/>
  <w15:chartTrackingRefBased/>
  <w15:docId w15:val="{08C07FB7-410D-4F7E-8B03-AF5DA5D1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A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3AED"/>
    <w:pPr>
      <w:ind w:left="720"/>
      <w:contextualSpacing/>
    </w:pPr>
  </w:style>
  <w:style w:type="table" w:styleId="Tabellrutenett">
    <w:name w:val="Table Grid"/>
    <w:basedOn w:val="Vanligtabell"/>
    <w:uiPriority w:val="39"/>
    <w:rsid w:val="009D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497C09A24FC49B2D410234C1D4144" ma:contentTypeVersion="8" ma:contentTypeDescription="Create a new document." ma:contentTypeScope="" ma:versionID="c47339547b12e157d901c7190439614d">
  <xsd:schema xmlns:xsd="http://www.w3.org/2001/XMLSchema" xmlns:xs="http://www.w3.org/2001/XMLSchema" xmlns:p="http://schemas.microsoft.com/office/2006/metadata/properties" xmlns:ns3="a4162cef-b76d-4faa-82f1-981e8cd46ed6" targetNamespace="http://schemas.microsoft.com/office/2006/metadata/properties" ma:root="true" ma:fieldsID="13c208b25ed20d11adfc98f2c84db67f" ns3:_="">
    <xsd:import namespace="a4162cef-b76d-4faa-82f1-981e8cd46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62cef-b76d-4faa-82f1-981e8cd46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BCD0-3E01-4618-9FD0-C21AF577A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62cef-b76d-4faa-82f1-981e8cd46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8453E-5D43-41CB-AEE2-0728BE199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EE467-7632-486D-9C7A-094BD7AEA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2C89DD-AAAB-3543-8B42-0B260C19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Norwegian Peoples AID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Windju</dc:creator>
  <cp:keywords/>
  <dc:description/>
  <cp:lastModifiedBy>Torunn Aaslund</cp:lastModifiedBy>
  <cp:revision>2</cp:revision>
  <dcterms:created xsi:type="dcterms:W3CDTF">2020-03-14T17:05:00Z</dcterms:created>
  <dcterms:modified xsi:type="dcterms:W3CDTF">2020-03-14T17:05:00Z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0x01010045E497C09A24FC49B2D410234C1D4144</vt:lpwstr>
  </property>
  <property fmtid="{D5CDD505-2E9C-101B-9397-08002B2CF9AE}" pid="3" name="Global Term">
    <vt:lpwstr>52;#Preparedness and rescue services|547753e6-3f12-45d2-b959-b62e5c62cc2c</vt:lpwstr>
  </property>
  <property fmtid="{D5CDD505-2E9C-101B-9397-08002B2CF9AE}" pid="4" name="TaxKeyword">
    <vt:lpwstr/>
  </property>
  <property fmtid="{D5CDD505-2E9C-101B-9397-08002B2CF9AE}" pid="5" name="Organisation">
    <vt:lpwstr>963;#Førstehjelp|d2db50fc-a9e2-4ff1-a896-8b6bfd58ce6a</vt:lpwstr>
  </property>
  <property fmtid="{D5CDD505-2E9C-101B-9397-08002B2CF9AE}" pid="6" name="Document Type">
    <vt:lpwstr>95;#Contract|0800839c-fc5c-4661-be3b-b46d09624ecc</vt:lpwstr>
  </property>
</Properties>
</file>